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0FD9C">
      <w:pPr>
        <w:jc w:val="center"/>
      </w:pPr>
      <w:r>
        <w:rPr>
          <w:rFonts w:hint="eastAsia" w:ascii="Arial" w:hAnsi="Arial" w:eastAsia="宋体"/>
          <w:b/>
          <w:color w:val="1A3C6E"/>
          <w:sz w:val="40"/>
          <w:lang w:val="en-US" w:eastAsia="zh-CN"/>
        </w:rPr>
        <w:t xml:space="preserve">    </w:t>
      </w:r>
      <w:r>
        <w:rPr>
          <w:rFonts w:ascii="Arial" w:hAnsi="Arial" w:eastAsia="Arial"/>
          <w:b/>
          <w:color w:val="1A3C6E"/>
          <w:sz w:val="40"/>
        </w:rPr>
        <w:t>泉州师范学院</w:t>
      </w:r>
    </w:p>
    <w:p w14:paraId="69059D9F">
      <w:pPr>
        <w:ind w:firstLine="480"/>
        <w:jc w:val="center"/>
      </w:pPr>
      <w:r>
        <w:rPr>
          <w:rFonts w:ascii="Arial" w:hAnsi="Arial" w:eastAsia="Arial"/>
          <w:b/>
          <w:color w:val="1A3C6E"/>
          <w:sz w:val="32"/>
        </w:rPr>
        <w:t>研究生管理系统</w:t>
      </w:r>
    </w:p>
    <w:p w14:paraId="5F058B09">
      <w:pPr>
        <w:ind w:firstLine="480"/>
        <w:jc w:val="center"/>
      </w:pPr>
      <w:r>
        <w:rPr>
          <w:rFonts w:ascii="Arial" w:hAnsi="Arial" w:eastAsia="Arial"/>
          <w:b/>
          <w:color w:val="2A5298"/>
          <w:sz w:val="28"/>
        </w:rPr>
        <w:t>操作手册（学生端）</w:t>
      </w:r>
    </w:p>
    <w:p w14:paraId="194EEF5D">
      <w:pPr>
        <w:ind w:firstLine="480"/>
        <w:jc w:val="center"/>
      </w:pPr>
      <w:r>
        <w:rPr>
          <w:rFonts w:ascii="Arial" w:hAnsi="Arial" w:eastAsia="Arial"/>
          <w:b w:val="0"/>
          <w:color w:val="666666"/>
          <w:sz w:val="24"/>
        </w:rPr>
        <w:t>开题申请功能</w:t>
      </w:r>
    </w:p>
    <w:p w14:paraId="17D7D391"/>
    <w:p w14:paraId="5AD29D94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1A3C6E"/>
          <w:sz w:val="32"/>
        </w:rPr>
        <w:t>一、功能概述</w:t>
      </w:r>
    </w:p>
    <w:p w14:paraId="4CBAA615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本手册介绍泉州师范学院研究生管理系统中"开题申请"功能的操作流程。学生可通过该功能在线提交开题申请，填写论文相关信息并上传附件，开题答辩通过后再提交开题报告。</w:t>
      </w:r>
    </w:p>
    <w:p w14:paraId="04CFF31B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2A5298"/>
          <w:sz w:val="24"/>
        </w:rPr>
        <w:t>适用对象</w:t>
      </w:r>
    </w:p>
    <w:p w14:paraId="51983791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泉州师范学院全体在校研究生。</w:t>
      </w:r>
    </w:p>
    <w:p w14:paraId="09EF8D87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2A5298"/>
          <w:sz w:val="24"/>
        </w:rPr>
        <w:t>功能说明</w:t>
      </w:r>
    </w:p>
    <w:p w14:paraId="4A39F7C5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学生可在此提交开题申请，填写论文题目、文献综述、立论依据、研究内容等信息，完成电子签名并上传附件。开题答辩通过后，可进入开题报告申请环节，提交修改后的开题报告内容。</w:t>
      </w:r>
    </w:p>
    <w:p w14:paraId="20D23334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1A3C6E"/>
          <w:sz w:val="32"/>
        </w:rPr>
        <w:t>二、进入开题申请页面</w:t>
      </w:r>
    </w:p>
    <w:p w14:paraId="4395BCEF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步骤1：</w:t>
      </w:r>
      <w:r>
        <w:rPr>
          <w:rFonts w:ascii="宋体" w:hAnsi="宋体" w:eastAsia="宋体"/>
          <w:b w:val="0"/>
          <w:sz w:val="24"/>
        </w:rPr>
        <w:t>使用个人账号登录泉州师范学院研究生管理系统，进入"学生端"。</w:t>
      </w:r>
    </w:p>
    <w:p w14:paraId="1798586E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步骤2：</w:t>
      </w:r>
      <w:r>
        <w:rPr>
          <w:rFonts w:ascii="宋体" w:hAnsi="宋体" w:eastAsia="宋体"/>
          <w:b w:val="0"/>
          <w:sz w:val="24"/>
        </w:rPr>
        <w:t>在左侧菜单栏中，依次点击以下路径进入开题申请页面：</w:t>
      </w:r>
    </w:p>
    <w:p w14:paraId="07367D03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论文管理  →  开题申请</w:t>
      </w:r>
    </w:p>
    <w:p w14:paraId="45E59CF6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4AC98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图1：左侧菜单导航路径 — 论文管理 → 开题申请</w:t>
      </w:r>
    </w:p>
    <w:p w14:paraId="757F06A8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1A3C6E"/>
          <w:sz w:val="32"/>
        </w:rPr>
        <w:t>三、填写并提交开题申请</w:t>
      </w:r>
    </w:p>
    <w:p w14:paraId="1123C6A0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步骤3：</w:t>
      </w:r>
      <w:r>
        <w:rPr>
          <w:rFonts w:ascii="宋体" w:hAnsi="宋体" w:eastAsia="宋体"/>
          <w:b w:val="0"/>
          <w:sz w:val="24"/>
        </w:rPr>
        <w:t>在开题申请页面，点击右上角的【申请开题】按钮，进入开题申请表单页面。</w:t>
      </w:r>
    </w:p>
    <w:p w14:paraId="17F05E63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ECD01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图2：点击【申请开题】按钮</w:t>
      </w:r>
    </w:p>
    <w:p w14:paraId="01DEB80E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步骤4：</w:t>
      </w:r>
      <w:r>
        <w:rPr>
          <w:rFonts w:ascii="宋体" w:hAnsi="宋体" w:eastAsia="宋体"/>
          <w:b w:val="0"/>
          <w:sz w:val="24"/>
        </w:rPr>
        <w:t>在"填写开题申请"表单中，依次填写论文题目、文献综述、立论依据、研究内容、论文工作计划、主要参考文献等信息。</w:t>
      </w:r>
    </w:p>
    <w:p w14:paraId="067286C9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AC21C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图3：填写开题申请表单</w:t>
      </w:r>
    </w:p>
    <w:p w14:paraId="2243D883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步骤5：</w:t>
      </w:r>
      <w:r>
        <w:rPr>
          <w:rFonts w:ascii="宋体" w:hAnsi="宋体" w:eastAsia="宋体"/>
          <w:b w:val="0"/>
          <w:sz w:val="24"/>
        </w:rPr>
        <w:t>完成表单填写后，在页面底部完成学生电子签名，并点击【点击上传】按钮上传开题附件。</w:t>
      </w:r>
    </w:p>
    <w:p w14:paraId="5D3F3EFD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9DE4E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图4：学生电子签名及开题附件上传</w:t>
      </w:r>
    </w:p>
    <w:p w14:paraId="520DD6D6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步骤6：</w:t>
      </w:r>
      <w:r>
        <w:rPr>
          <w:rFonts w:ascii="宋体" w:hAnsi="宋体" w:eastAsia="宋体"/>
          <w:b w:val="0"/>
          <w:sz w:val="24"/>
        </w:rPr>
        <w:t>确认所有信息填写无误后，点击页面上方的【提交】按钮提交开题申请。</w:t>
      </w:r>
    </w:p>
    <w:p w14:paraId="4FA26C76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34105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图5：点击【提交】按钮</w:t>
      </w:r>
    </w:p>
    <w:p w14:paraId="44286D7A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1A3C6E"/>
          <w:sz w:val="32"/>
        </w:rPr>
        <w:t>四、查看申请状态</w:t>
      </w:r>
    </w:p>
    <w:p w14:paraId="1ACCD351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步骤7：</w:t>
      </w:r>
      <w:r>
        <w:rPr>
          <w:rFonts w:ascii="宋体" w:hAnsi="宋体" w:eastAsia="宋体"/>
          <w:b w:val="0"/>
          <w:sz w:val="24"/>
        </w:rPr>
        <w:t>提交成功后，页面将显示当前申请状态，包括提交状态、审核状态及开题结果。</w:t>
      </w:r>
    </w:p>
    <w:p w14:paraId="08181F8C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1EBA7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图6：查看提交状态</w:t>
      </w:r>
    </w:p>
    <w:p w14:paraId="1BF303C1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1A3C6E"/>
          <w:sz w:val="32"/>
        </w:rPr>
        <w:t>五、提交开题报告</w:t>
      </w:r>
    </w:p>
    <w:p w14:paraId="179A7EED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步骤8：</w:t>
      </w:r>
      <w:r>
        <w:rPr>
          <w:rFonts w:ascii="宋体" w:hAnsi="宋体" w:eastAsia="宋体"/>
          <w:b w:val="0"/>
          <w:sz w:val="24"/>
        </w:rPr>
        <w:t>开题答辩通过后，在左侧菜单栏中依次点击以下路径进入开题报告申请页面：</w:t>
      </w:r>
    </w:p>
    <w:p w14:paraId="0BBD7961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论文管理  →  开题报告申请</w:t>
      </w:r>
    </w:p>
    <w:p w14:paraId="25635AD1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89C7E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图7：左侧菜单导航路径 — 论文管理 → 开题报告申请</w:t>
      </w:r>
    </w:p>
    <w:p w14:paraId="7C92DC77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步骤9：</w:t>
      </w:r>
      <w:r>
        <w:rPr>
          <w:rFonts w:ascii="宋体" w:hAnsi="宋体" w:eastAsia="宋体"/>
          <w:b w:val="0"/>
          <w:sz w:val="24"/>
        </w:rPr>
        <w:t>进入开题报告申请表单，填写答辩修改后的开题报告内容，包括论文题目、文献综述、立论依据、研究内容等。</w:t>
      </w:r>
    </w:p>
    <w:p w14:paraId="5FE111BE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F4824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图8：填写答辩修改后的开题报告内容</w:t>
      </w:r>
    </w:p>
    <w:p w14:paraId="5C3977D6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步骤10：</w:t>
      </w:r>
      <w:r>
        <w:rPr>
          <w:rFonts w:ascii="宋体" w:hAnsi="宋体" w:eastAsia="宋体"/>
          <w:b w:val="0"/>
          <w:sz w:val="24"/>
        </w:rPr>
        <w:t>在页面底部上传线下</w:t>
      </w:r>
      <w:r>
        <w:rPr>
          <w:rFonts w:ascii="宋体" w:hAnsi="宋体" w:eastAsia="宋体"/>
          <w:b/>
          <w:bCs/>
          <w:color w:val="FF0000"/>
          <w:sz w:val="24"/>
          <w:u w:val="single"/>
        </w:rPr>
        <w:t>已经签字的开题报告表的扫描版</w:t>
      </w:r>
      <w:r>
        <w:rPr>
          <w:rFonts w:ascii="宋体" w:hAnsi="宋体" w:eastAsia="宋体"/>
          <w:b w:val="0"/>
          <w:sz w:val="24"/>
        </w:rPr>
        <w:t>。</w:t>
      </w:r>
    </w:p>
    <w:p w14:paraId="1611C68B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9A464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图9：上传线下签字的开题报告表扫描版</w:t>
      </w:r>
    </w:p>
    <w:p w14:paraId="520BC181">
      <w:pPr>
        <w:spacing w:after="120" w:line="360" w:lineRule="auto"/>
        <w:ind w:firstLine="480"/>
      </w:pPr>
      <w:r>
        <w:rPr>
          <w:rFonts w:ascii="宋体" w:hAnsi="宋体" w:eastAsia="宋体"/>
          <w:b/>
          <w:sz w:val="24"/>
        </w:rPr>
        <w:t>步骤11：</w:t>
      </w:r>
      <w:r>
        <w:rPr>
          <w:rFonts w:ascii="宋体" w:hAnsi="宋体" w:eastAsia="宋体"/>
          <w:b w:val="0"/>
          <w:sz w:val="24"/>
        </w:rPr>
        <w:t>确认信息无误后，点击页面上方的【提交】按钮提交开题报告。</w:t>
      </w:r>
    </w:p>
    <w:p w14:paraId="42694688">
      <w:pPr>
        <w:spacing w:after="60"/>
        <w:ind w:firstLine="480"/>
        <w:jc w:val="center"/>
      </w:pPr>
      <w:r>
        <w:drawing>
          <wp:inline distT="0" distB="0" distL="114300" distR="114300">
            <wp:extent cx="5039995" cy="2419350"/>
            <wp:effectExtent l="0" t="0" r="4445" b="381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41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E42B1">
      <w:pPr>
        <w:spacing w:after="240" w:line="360" w:lineRule="auto"/>
        <w:ind w:firstLine="480"/>
        <w:jc w:val="center"/>
      </w:pPr>
      <w:r>
        <w:rPr>
          <w:rFonts w:ascii="宋体" w:hAnsi="宋体" w:eastAsia="宋体"/>
          <w:b w:val="0"/>
          <w:sz w:val="24"/>
        </w:rPr>
        <w:t>图10：点击【提交】按钮提交开题报告</w:t>
      </w:r>
    </w:p>
    <w:p w14:paraId="3F26BBB0">
      <w:pPr>
        <w:spacing w:before="240" w:after="240" w:line="360" w:lineRule="auto"/>
        <w:ind w:firstLine="480"/>
      </w:pPr>
      <w:r>
        <w:rPr>
          <w:rFonts w:ascii="Arial" w:hAnsi="Arial" w:eastAsia="Arial"/>
          <w:b w:val="0"/>
          <w:color w:val="1A3C6E"/>
          <w:sz w:val="32"/>
        </w:rPr>
        <w:t>六、注意事项</w:t>
      </w:r>
    </w:p>
    <w:p w14:paraId="6AD9DF2A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• 所有带 * 标记的字段均为必填项，未填写完整将无法提交。</w:t>
      </w:r>
    </w:p>
    <w:p w14:paraId="112D3D9E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• 开题申请须在规定时间内完成提交，逾期将无法申请。</w:t>
      </w:r>
    </w:p>
    <w:p w14:paraId="3DAA4191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 xml:space="preserve">• </w:t>
      </w:r>
      <w:r>
        <w:rPr>
          <w:rFonts w:ascii="宋体" w:hAnsi="宋体" w:eastAsia="宋体"/>
          <w:b/>
          <w:bCs/>
          <w:color w:val="FF0000"/>
          <w:sz w:val="24"/>
        </w:rPr>
        <w:t>开题附件及开题报告表扫描版应清晰、完整，使用PDF上传。</w:t>
      </w:r>
    </w:p>
    <w:p w14:paraId="44570478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• 开题答辩通过后，方可进入开题报告申请环节。</w:t>
      </w:r>
    </w:p>
    <w:p w14:paraId="4A314F1B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• 提交后请耐心等待审核结果，可在申请页面查看审核状态。</w:t>
      </w:r>
      <w:bookmarkStart w:id="0" w:name="_GoBack"/>
      <w:bookmarkEnd w:id="0"/>
    </w:p>
    <w:p w14:paraId="1AC8D1AF">
      <w:pPr>
        <w:spacing w:after="120" w:line="360" w:lineRule="auto"/>
        <w:ind w:firstLine="480"/>
      </w:pPr>
      <w:r>
        <w:rPr>
          <w:rFonts w:ascii="宋体" w:hAnsi="宋体" w:eastAsia="宋体"/>
          <w:b w:val="0"/>
          <w:sz w:val="24"/>
        </w:rPr>
        <w:t>• 如有疑问，请联系所在院系的研究生教务秘书或研究生院。</w:t>
      </w: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BC10BA"/>
    <w:rsid w:val="0E051EFF"/>
    <w:rsid w:val="2BB359B5"/>
    <w:rsid w:val="33D068BE"/>
    <w:rsid w:val="41975A3B"/>
    <w:rsid w:val="4CF3744D"/>
    <w:rsid w:val="4D4B1038"/>
    <w:rsid w:val="55043940"/>
    <w:rsid w:val="5A7F0572"/>
    <w:rsid w:val="69CE538D"/>
    <w:rsid w:val="73D5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numbering" Target="numbering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382</Words>
  <Characters>382</Characters>
  <Lines>0</Lines>
  <Paragraphs>0</Paragraphs>
  <TotalTime>3</TotalTime>
  <ScaleCrop>false</ScaleCrop>
  <LinksUpToDate>false</LinksUpToDate>
  <CharactersWithSpaces>390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Ethereal</cp:lastModifiedBy>
  <dcterms:modified xsi:type="dcterms:W3CDTF">2026-10-15T08:32:11Z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eyJoZGlkIjoiN2U3NTU0YzgxZjM2MGIyZWY5ZGYwZjAwYjI1MDBlOTYiLCJ1c2VySWQiOiIxMTQ0NjIyNTUxIn0=</vt:lpwstr>
  </property>
  <property fmtid="{D5CDD505-2E9C-101B-9397-08002B2CF9AE}" pid="3" name="KSOProductBuildVer">
    <vt:lpwstr>2052-12.1.0.29161</vt:lpwstr>
  </property>
  <property fmtid="{D5CDD505-2E9C-101B-9397-08002B2CF9AE}" pid="4" name="ICV">
    <vt:lpwstr>45D27DD557C14BC5A3BAA799E6464295_13</vt:lpwstr>
  </property>
</Properties>
</file>