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8953A3">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方正小标宋简体" w:hAnsi="方正小标宋简体" w:eastAsia="方正小标宋简体" w:cs="方正小标宋简体"/>
          <w:b w:val="0"/>
          <w:bCs w:val="0"/>
          <w:kern w:val="2"/>
          <w:sz w:val="36"/>
          <w:szCs w:val="36"/>
          <w:lang w:eastAsia="zh-CN"/>
          <w14:ligatures w14:val="standardContextual"/>
        </w:rPr>
      </w:pPr>
      <w:r>
        <w:rPr>
          <w:rFonts w:hint="default" w:ascii="方正小标宋简体" w:hAnsi="方正小标宋简体" w:eastAsia="方正小标宋简体" w:cs="方正小标宋简体"/>
          <w:b w:val="0"/>
          <w:bCs w:val="0"/>
          <w:kern w:val="2"/>
          <w:sz w:val="36"/>
          <w:szCs w:val="36"/>
          <w:lang w:eastAsia="zh-CN"/>
          <w14:ligatures w14:val="standardContextual"/>
        </w:rPr>
        <w:t>泉州师范学院黄雅君教师赴香港参加国际学术会议</w:t>
      </w:r>
    </w:p>
    <w:p w14:paraId="1BB511D0">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方正小标宋简体" w:hAnsi="方正小标宋简体" w:eastAsia="方正小标宋简体" w:cs="方正小标宋简体"/>
          <w:b w:val="0"/>
          <w:bCs w:val="0"/>
          <w:kern w:val="2"/>
          <w:sz w:val="36"/>
          <w:szCs w:val="36"/>
          <w:lang w:eastAsia="zh-CN"/>
          <w14:ligatures w14:val="standardContextual"/>
        </w:rPr>
      </w:pPr>
      <w:r>
        <w:rPr>
          <w:rFonts w:hint="default" w:ascii="方正小标宋简体" w:hAnsi="方正小标宋简体" w:eastAsia="方正小标宋简体" w:cs="方正小标宋简体"/>
          <w:b w:val="0"/>
          <w:bCs w:val="0"/>
          <w:kern w:val="2"/>
          <w:sz w:val="36"/>
          <w:szCs w:val="36"/>
          <w:lang w:eastAsia="zh-CN"/>
          <w14:ligatures w14:val="standardContextual"/>
        </w:rPr>
        <w:t>总结报告</w:t>
      </w:r>
    </w:p>
    <w:p w14:paraId="0E16686B">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方正小标宋简体" w:hAnsi="方正小标宋简体" w:eastAsia="方正小标宋简体" w:cs="方正小标宋简体"/>
          <w:b w:val="0"/>
          <w:bCs w:val="0"/>
          <w:kern w:val="2"/>
          <w:sz w:val="36"/>
          <w:szCs w:val="36"/>
          <w:lang w:eastAsia="zh-CN"/>
          <w14:ligatures w14:val="standardContextual"/>
        </w:rPr>
      </w:pPr>
    </w:p>
    <w:p w14:paraId="77B5CAE3">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eastAsia="zh-CN"/>
          <w14:ligatures w14:val="standardContextual"/>
        </w:rPr>
      </w:pPr>
      <w:r>
        <w:rPr>
          <w:rFonts w:hint="default" w:ascii="Times New Roman" w:hAnsi="Times New Roman" w:eastAsia="仿宋_GB2312" w:cs="Times New Roman"/>
          <w:kern w:val="2"/>
          <w:sz w:val="32"/>
          <w:szCs w:val="32"/>
          <w:lang w:eastAsia="zh-CN"/>
          <w14:ligatures w14:val="standardContextual"/>
        </w:rPr>
        <w:t>应香港理工大学邀请，</w:t>
      </w:r>
      <w:r>
        <w:rPr>
          <w:rFonts w:hint="default" w:ascii="Times New Roman" w:hAnsi="Times New Roman" w:eastAsia="仿宋_GB2312" w:cs="Times New Roman"/>
          <w:kern w:val="2"/>
          <w:sz w:val="32"/>
          <w:szCs w:val="32"/>
          <w:lang w:val="en-US" w:eastAsia="zh-CN" w:bidi="ar-SA"/>
          <w14:ligatures w14:val="standardContextual"/>
        </w:rPr>
        <w:t>泉州师范学院黄雅君讲师</w:t>
      </w:r>
      <w:r>
        <w:rPr>
          <w:rFonts w:hint="default" w:ascii="Times New Roman" w:hAnsi="Times New Roman" w:eastAsia="仿宋_GB2312" w:cs="Times New Roman"/>
          <w:kern w:val="2"/>
          <w:sz w:val="32"/>
          <w:szCs w:val="32"/>
          <w:lang w:eastAsia="zh-CN"/>
          <w14:ligatures w14:val="standardContextual"/>
        </w:rPr>
        <w:t>于2026年6月20日至6月25日前往香港参加</w:t>
      </w:r>
      <w:r>
        <w:rPr>
          <w:rFonts w:hint="eastAsia" w:ascii="Times New Roman" w:hAnsi="Times New Roman" w:eastAsia="仿宋_GB2312" w:cs="Times New Roman"/>
          <w:kern w:val="2"/>
          <w:sz w:val="32"/>
          <w:szCs w:val="32"/>
          <w:lang w:eastAsia="zh-CN"/>
          <w14:ligatures w14:val="standardContextual"/>
        </w:rPr>
        <w:t>“</w:t>
      </w:r>
      <w:r>
        <w:rPr>
          <w:rFonts w:hint="default" w:ascii="Times New Roman" w:hAnsi="Times New Roman" w:eastAsia="仿宋_GB2312" w:cs="Times New Roman"/>
          <w:kern w:val="2"/>
          <w:sz w:val="32"/>
          <w:szCs w:val="32"/>
          <w:lang w:eastAsia="zh-CN"/>
          <w14:ligatures w14:val="standardContextual"/>
        </w:rPr>
        <w:t>2026人工智能在语文的学与教应用国际高峰会（AIinLT 2026）</w:t>
      </w:r>
      <w:r>
        <w:rPr>
          <w:rFonts w:hint="eastAsia" w:ascii="Times New Roman" w:hAnsi="Times New Roman" w:eastAsia="仿宋_GB2312" w:cs="Times New Roman"/>
          <w:kern w:val="2"/>
          <w:sz w:val="32"/>
          <w:szCs w:val="32"/>
          <w:lang w:eastAsia="zh-CN"/>
          <w14:ligatures w14:val="standardContextual"/>
        </w:rPr>
        <w:t>”</w:t>
      </w:r>
      <w:r>
        <w:rPr>
          <w:rFonts w:hint="default" w:ascii="Times New Roman" w:hAnsi="Times New Roman" w:eastAsia="仿宋_GB2312" w:cs="Times New Roman"/>
          <w:kern w:val="2"/>
          <w:sz w:val="32"/>
          <w:szCs w:val="32"/>
          <w:lang w:eastAsia="zh-CN"/>
          <w14:ligatures w14:val="standardContextual"/>
        </w:rPr>
        <w:t>。此次会议聚焦人工智能在语言学习与教学中的创新应用，议题涵盖生成式人工智能辅助语言教学、智能教学设计、学习分析、数字化评价、外语教师专业发展及人工智能教育伦理等多个前沿领域，吸引了来自中国内地、香港及多个国家和地区高校、科研机构的专家学者参会。</w:t>
      </w:r>
      <w:r>
        <w:rPr>
          <w:rFonts w:hint="eastAsia" w:ascii="Times New Roman" w:hAnsi="Times New Roman" w:eastAsia="仿宋_GB2312" w:cs="Times New Roman"/>
          <w:kern w:val="2"/>
          <w:sz w:val="32"/>
          <w:szCs w:val="32"/>
          <w:lang w:val="en-US" w:eastAsia="zh-CN"/>
          <w14:ligatures w14:val="standardContextual"/>
        </w:rPr>
        <w:t>黄雅君</w:t>
      </w:r>
      <w:r>
        <w:rPr>
          <w:rFonts w:hint="default" w:ascii="Times New Roman" w:hAnsi="Times New Roman" w:eastAsia="仿宋_GB2312" w:cs="Times New Roman"/>
          <w:kern w:val="2"/>
          <w:sz w:val="32"/>
          <w:szCs w:val="32"/>
          <w:lang w:eastAsia="zh-CN"/>
          <w14:ligatures w14:val="standardContextual"/>
        </w:rPr>
        <w:t>于会议期间，就提交的论文《人机协同视域下商务英语任务型课堂的教学重构研究》进行了25分钟学术报告，介绍了人工智能赋能商务英语任务型课堂教学改革的研究背景、理论框架、教学设计思路及实践探索，与参会专家围绕人机协同教学模式、生成式人工智能在商务英语教学中的应用价值、学习者主体性培养以及人工智能支持课堂评价等问题进行了深入交流，并获得了与会学者的积极反馈和建设性建议。</w:t>
      </w:r>
    </w:p>
    <w:p w14:paraId="5B9254C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eastAsia="zh-CN"/>
          <w14:ligatures w14:val="standardContextual"/>
        </w:rPr>
      </w:pPr>
      <w:r>
        <w:rPr>
          <w:rFonts w:hint="default" w:ascii="Times New Roman" w:hAnsi="Times New Roman" w:eastAsia="仿宋_GB2312" w:cs="Times New Roman"/>
          <w:kern w:val="2"/>
          <w:sz w:val="32"/>
          <w:szCs w:val="32"/>
          <w:lang w:eastAsia="zh-CN"/>
          <w14:ligatures w14:val="standardContextual"/>
        </w:rPr>
        <w:t>除完成会议论文报告外，本人还参加了大会主旨报告、专题论坛及会后工作坊，认真听取了国内外专家关于人工智能赋能语言教育最新研究成果的分享，系统学习了生成式人工智能在课程设计、课堂互动、学习评价及教学资源开发等方面的实践经验，并参与人工智能教学工具应用、智能教学设计及数字化评价等专题研讨。通过与国内外专家学者的交流，进一步了解了当前国际学界在人工智能辅助语言学习、智能教学模式创新及教育数字化转型方面的最新研究进展，拓展了国际学术视野，也为今后开展人工智能赋能商务英语教学改革和外语教育数字化研究积累了宝贵经验。</w:t>
      </w:r>
    </w:p>
    <w:p w14:paraId="102EC64A">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_GB2312" w:cs="Times New Roman"/>
          <w:kern w:val="2"/>
          <w:sz w:val="32"/>
          <w:szCs w:val="32"/>
          <w:lang w:eastAsia="zh-CN"/>
          <w14:ligatures w14:val="standardContextual"/>
        </w:rPr>
      </w:pPr>
      <w:r>
        <w:rPr>
          <w:rFonts w:hint="default" w:ascii="Times New Roman" w:hAnsi="Times New Roman" w:eastAsia="仿宋_GB2312" w:cs="Times New Roman"/>
          <w:kern w:val="2"/>
          <w:sz w:val="32"/>
          <w:szCs w:val="32"/>
          <w:lang w:eastAsia="zh-CN"/>
          <w14:ligatures w14:val="standardContextual"/>
        </w:rPr>
        <w:t>此次参加国际学术会议，本人在科研成果展示、国际学术交流与合作拓展等方面取得了良好成效，较好地展示了学校在人工智能赋能外语教育研究方面的探索成果，进一步提升了学校在相关研究领域的学术影响力。同时，通过深入了解国际人工智能语言教育的发展趋势及典型实践案例，为今后推动我校商务英语课程改革、人工智能与外语教学深度融合以及智能教学实践提供了有益借鉴。下一阶段，本人将继续围绕人工智能赋能商务英语课堂教学改革与人机协同教学模式创新开展深入研究，进一步探索生成式人工智能支持下任务型课堂教学设计、学习评价及学习者能力培养机制，不断提升人工智能服务外语教育教学的应用水平，为推动学校外语学科数字化转型和教育教学高质量发展贡献力量。</w:t>
      </w:r>
      <w:bookmarkStart w:id="0" w:name="_GoBack"/>
      <w:bookmarkEnd w:id="0"/>
    </w:p>
    <w:p w14:paraId="176127DB">
      <w:pPr>
        <w:keepNext w:val="0"/>
        <w:keepLines w:val="0"/>
        <w:pageBreakBefore w:val="0"/>
        <w:widowControl w:val="0"/>
        <w:kinsoku/>
        <w:wordWrap/>
        <w:overflowPunct/>
        <w:topLinePunct w:val="0"/>
        <w:autoSpaceDE/>
        <w:autoSpaceDN/>
        <w:bidi w:val="0"/>
        <w:adjustRightInd/>
        <w:snapToGrid/>
        <w:spacing w:after="0" w:line="560" w:lineRule="exact"/>
        <w:ind w:firstLine="420" w:firstLineChars="200"/>
        <w:jc w:val="both"/>
        <w:textAlignment w:val="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embedRegular r:id="rId1" w:fontKey="{7271766D-27A1-4333-AD4B-C4E11B7AFDE6}"/>
  </w:font>
  <w:font w:name="方正小标宋简体">
    <w:panose1 w:val="02000000000000000000"/>
    <w:charset w:val="86"/>
    <w:family w:val="auto"/>
    <w:pitch w:val="default"/>
    <w:sig w:usb0="00000001" w:usb1="08000000" w:usb2="00000000" w:usb3="00000000" w:csb0="00040000" w:csb1="00000000"/>
    <w:embedRegular r:id="rId2" w:fontKey="{EDDE3482-FAFA-4449-B686-F8E00C84C12B}"/>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6"/>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9041C1"/>
    <w:rsid w:val="152143B8"/>
    <w:rsid w:val="549041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2026-07-09T03:56:00Z</dcterms:created>
  <dc:creator></dc:creator>
  <cp:lastModifiedBy></cp:lastModifiedBy>
  <dcterms:modified xsi:type="dcterms:W3CDTF">2026-07-09T04:00:41Z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3F6CF59463F846C39C7BB3879ABBC2EE_11</vt:lpwstr>
  </property>
  <property fmtid="{D5CDD505-2E9C-101B-9397-08002B2CF9AE}" pid="4" name="KSOTemplateDocerSaveRecord">
    <vt:lpwstr>eyJoZGlkIjoiMGY4ZDBkMjE1NmVjMjViNTNjMGJlM2ZmNWFlMTlhYzMiLCJ1c2VySWQiOiI4MjMzNTk4NTUifQ==</vt:lpwstr>
  </property>
</Properties>
</file>